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199E" w:rsidRDefault="006D6D3D">
      <w:pPr>
        <w:pStyle w:val="Standard"/>
        <w:jc w:val="center"/>
      </w:pPr>
      <w:r>
        <w:t xml:space="preserve">A cura di Alberto </w:t>
      </w:r>
      <w:proofErr w:type="spellStart"/>
      <w:r>
        <w:t>Marmello</w:t>
      </w:r>
      <w:proofErr w:type="spellEnd"/>
    </w:p>
    <w:p w:rsidR="00533733" w:rsidRDefault="00BB3FAB">
      <w:pPr>
        <w:pStyle w:val="Standard"/>
        <w:jc w:val="center"/>
        <w:rPr>
          <w:rFonts w:hint="eastAsia"/>
        </w:rPr>
      </w:pPr>
      <w:r>
        <w:t xml:space="preserve"> </w:t>
      </w:r>
    </w:p>
    <w:p w:rsidR="00533733" w:rsidRDefault="00533733">
      <w:pPr>
        <w:pStyle w:val="Standard"/>
        <w:jc w:val="center"/>
        <w:rPr>
          <w:rFonts w:hint="eastAsia"/>
          <w:b/>
          <w:bCs/>
          <w:sz w:val="26"/>
          <w:szCs w:val="26"/>
        </w:rPr>
      </w:pPr>
    </w:p>
    <w:p w:rsidR="00533733" w:rsidRDefault="00533733">
      <w:pPr>
        <w:pStyle w:val="Standard"/>
        <w:jc w:val="center"/>
        <w:rPr>
          <w:rFonts w:hint="eastAsia"/>
          <w:b/>
          <w:bCs/>
          <w:sz w:val="26"/>
          <w:szCs w:val="26"/>
        </w:rPr>
      </w:pPr>
    </w:p>
    <w:p w:rsidR="00533733" w:rsidRDefault="006D6D3D">
      <w:pPr>
        <w:pStyle w:val="Standard"/>
        <w:jc w:val="center"/>
        <w:rPr>
          <w:rFonts w:hint="eastAsia"/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L’eterogeneità dell’economia</w:t>
      </w:r>
    </w:p>
    <w:p w:rsidR="00533733" w:rsidRDefault="00533733">
      <w:pPr>
        <w:pStyle w:val="Standard"/>
        <w:jc w:val="center"/>
        <w:rPr>
          <w:rFonts w:hint="eastAsia"/>
          <w:b/>
          <w:bCs/>
          <w:sz w:val="26"/>
          <w:szCs w:val="26"/>
        </w:rPr>
      </w:pPr>
    </w:p>
    <w:p w:rsidR="00533733" w:rsidRDefault="00533733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533733" w:rsidRDefault="00533733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8851EE" w:rsidRPr="00B252F6" w:rsidRDefault="006D6D3D">
      <w:pPr>
        <w:pStyle w:val="Standard"/>
        <w:jc w:val="both"/>
        <w:rPr>
          <w:rFonts w:hint="eastAsia"/>
        </w:rPr>
      </w:pPr>
      <w:r w:rsidRPr="00B252F6">
        <w:t xml:space="preserve">Il giorno 21 gennaio, il confortevole auditorium </w:t>
      </w:r>
      <w:proofErr w:type="spellStart"/>
      <w:r w:rsidRPr="00B252F6">
        <w:t>Baralis</w:t>
      </w:r>
      <w:proofErr w:type="spellEnd"/>
      <w:r w:rsidRPr="00B252F6">
        <w:t xml:space="preserve"> ha dato luogo ad un seminario interdisciplinare, che ha posto l’indirizzo economico-sociale come punto di riferimento trattando sulle principali discipline, ovvero le scienze umanistiche ed economiche. Terminati i prolungati ma necessari convenevoli, il docente di economia politica Lino </w:t>
      </w:r>
      <w:proofErr w:type="spellStart"/>
      <w:r w:rsidRPr="00B252F6">
        <w:t>Sau</w:t>
      </w:r>
      <w:proofErr w:type="spellEnd"/>
      <w:r w:rsidRPr="00B252F6">
        <w:t xml:space="preserve"> ha dato inizio alla conferenza. In prima battuta il professore ha presentato, in maniera molto chiara, la difettosa diade dell’approccio </w:t>
      </w:r>
      <w:proofErr w:type="spellStart"/>
      <w:r w:rsidR="008851EE" w:rsidRPr="00B252F6">
        <w:rPr>
          <w:i/>
        </w:rPr>
        <w:t>m</w:t>
      </w:r>
      <w:r w:rsidRPr="00B252F6">
        <w:rPr>
          <w:i/>
        </w:rPr>
        <w:t>ainstream</w:t>
      </w:r>
      <w:proofErr w:type="spellEnd"/>
      <w:r w:rsidRPr="00B252F6">
        <w:t xml:space="preserve">, riproponendo le </w:t>
      </w:r>
      <w:r w:rsidR="008851EE" w:rsidRPr="00B252F6">
        <w:t xml:space="preserve">osservazioni </w:t>
      </w:r>
      <w:r w:rsidRPr="00B252F6">
        <w:t xml:space="preserve">keynesiane </w:t>
      </w:r>
      <w:r w:rsidR="008851EE" w:rsidRPr="00B252F6">
        <w:t>su</w:t>
      </w:r>
      <w:r w:rsidR="008D1A32" w:rsidRPr="00B252F6">
        <w:t>lla fallacia del</w:t>
      </w:r>
      <w:r w:rsidRPr="00B252F6">
        <w:t xml:space="preserve"> riduzionismo </w:t>
      </w:r>
      <w:proofErr w:type="spellStart"/>
      <w:r w:rsidRPr="00B252F6">
        <w:t>edeterminismo</w:t>
      </w:r>
      <w:proofErr w:type="spellEnd"/>
      <w:r w:rsidRPr="00B252F6">
        <w:t xml:space="preserve"> meccanicistico</w:t>
      </w:r>
      <w:r w:rsidR="008851EE" w:rsidRPr="00B252F6">
        <w:t xml:space="preserve"> in campo economico</w:t>
      </w:r>
      <w:r w:rsidRPr="00B252F6">
        <w:t>. Nella seconda parte dell</w:t>
      </w:r>
      <w:r w:rsidR="008851EE" w:rsidRPr="00B252F6">
        <w:t>’intervento</w:t>
      </w:r>
      <w:r w:rsidRPr="00B252F6">
        <w:t xml:space="preserve">, ha </w:t>
      </w:r>
      <w:r w:rsidR="008851EE" w:rsidRPr="00B252F6">
        <w:t xml:space="preserve">quindi </w:t>
      </w:r>
      <w:r w:rsidRPr="00B252F6">
        <w:t xml:space="preserve">evidenziato l’eterogeneità dell’economia e la sua intrecciata complessità. </w:t>
      </w:r>
    </w:p>
    <w:p w:rsidR="008851EE" w:rsidRDefault="006D6D3D">
      <w:pPr>
        <w:pStyle w:val="Standard"/>
        <w:jc w:val="both"/>
        <w:rPr>
          <w:rFonts w:hint="eastAsia"/>
        </w:rPr>
      </w:pPr>
      <w:proofErr w:type="spellStart"/>
      <w:r>
        <w:t>Sau</w:t>
      </w:r>
      <w:proofErr w:type="spellEnd"/>
      <w:r>
        <w:t xml:space="preserve"> ha offerto dunque uno spunto esemplare per i docenti successivi. </w:t>
      </w:r>
    </w:p>
    <w:p w:rsidR="008851EE" w:rsidRDefault="006D6D3D">
      <w:pPr>
        <w:pStyle w:val="Standard"/>
        <w:jc w:val="both"/>
        <w:rPr>
          <w:rFonts w:hint="eastAsia"/>
        </w:rPr>
      </w:pPr>
      <w:r>
        <w:t>L’elegante approccio umoristico del professor Manti, (docente di etica sociale e della comunicazione), è stato utile per comprendere le dinamiche di un’economia intrisa non solo di statistiche, bensì di pensieri e comportamenti individuali e sociali. Il professore ha delineato il profilo del’ ‘</w:t>
      </w:r>
      <w:r w:rsidRPr="008851EE">
        <w:rPr>
          <w:i/>
        </w:rPr>
        <w:t>’</w:t>
      </w:r>
      <w:r w:rsidR="008851EE" w:rsidRPr="008851EE">
        <w:rPr>
          <w:i/>
        </w:rPr>
        <w:t>h</w:t>
      </w:r>
      <w:r w:rsidRPr="008851EE">
        <w:rPr>
          <w:i/>
        </w:rPr>
        <w:t xml:space="preserve">omo </w:t>
      </w:r>
      <w:proofErr w:type="spellStart"/>
      <w:r w:rsidRPr="008851EE">
        <w:rPr>
          <w:i/>
        </w:rPr>
        <w:t>oecomomicus</w:t>
      </w:r>
      <w:proofErr w:type="spellEnd"/>
      <w:r w:rsidRPr="008851EE">
        <w:rPr>
          <w:i/>
        </w:rPr>
        <w:t>’’</w:t>
      </w:r>
      <w:r>
        <w:t>, che rappresenta l’</w:t>
      </w:r>
      <w:proofErr w:type="spellStart"/>
      <w:r>
        <w:t>idealtipo</w:t>
      </w:r>
      <w:proofErr w:type="spellEnd"/>
      <w:r>
        <w:t xml:space="preserve"> dell’individuo egoista </w:t>
      </w:r>
      <w:proofErr w:type="spellStart"/>
      <w:r>
        <w:t>smithiano</w:t>
      </w:r>
      <w:proofErr w:type="spellEnd"/>
      <w:r>
        <w:t xml:space="preserve">, dedito all’interesse personale per la stabilizzazione dell’economia generale. </w:t>
      </w:r>
      <w:r w:rsidR="008851EE">
        <w:t>Contemporaneamente ha però osservato, che per lo stesso Smith, l’essere umano</w:t>
      </w:r>
      <w:r>
        <w:t xml:space="preserve"> è guidato anche da alcuni principi morali che costituiscono il sentimento di simpatia verso i propri simili</w:t>
      </w:r>
      <w:r w:rsidR="008851EE">
        <w:t>;</w:t>
      </w:r>
      <w:r>
        <w:t xml:space="preserve"> un atteggiamento di interesse reciproco che è la base delle relazioni econ</w:t>
      </w:r>
      <w:r w:rsidR="008851EE">
        <w:t>o</w:t>
      </w:r>
      <w:r>
        <w:t xml:space="preserve">miche secondo l’economista scozzese.   </w:t>
      </w:r>
    </w:p>
    <w:p w:rsidR="008851EE" w:rsidRDefault="006D6D3D">
      <w:pPr>
        <w:pStyle w:val="Standard"/>
        <w:jc w:val="both"/>
        <w:rPr>
          <w:rFonts w:hint="eastAsia"/>
        </w:rPr>
      </w:pPr>
      <w:r>
        <w:t>A tal proposito, il professor Renato Grimaldi (docente di metodologia), ha mostrato le traiettorie di spostamento di tali soggetti all’interno di un’economia dominata dall’incertezza. Questo spostamento è stato riprodotto attraverso un apposito programma, strutturato per la rilevazione dei concetti di ‘’logo’’ e ‘’</w:t>
      </w:r>
      <w:proofErr w:type="spellStart"/>
      <w:r>
        <w:t>netlogo</w:t>
      </w:r>
      <w:proofErr w:type="spellEnd"/>
      <w:r>
        <w:t xml:space="preserve">’’, elementi indispensabili nella metodologia della ricerca. </w:t>
      </w:r>
    </w:p>
    <w:p w:rsidR="007D34FB" w:rsidRPr="00B252F6" w:rsidRDefault="006D6D3D">
      <w:pPr>
        <w:pStyle w:val="Standard"/>
        <w:jc w:val="both"/>
        <w:rPr>
          <w:rFonts w:hint="eastAsia"/>
        </w:rPr>
      </w:pPr>
      <w:r>
        <w:t xml:space="preserve">Gli spostamenti in ambito economico sono stati successivamente ripresi dal professor Giovanni </w:t>
      </w:r>
      <w:proofErr w:type="spellStart"/>
      <w:r>
        <w:t>Ramello</w:t>
      </w:r>
      <w:proofErr w:type="spellEnd"/>
      <w:r>
        <w:t>, che si è soffermato sull’analisi dei flussi d’informazione. All’interno della sfera economica attuale, è in atto una smisurata crescita di quest</w:t>
      </w:r>
      <w:r w:rsidR="00304CD8">
        <w:t xml:space="preserve">i </w:t>
      </w:r>
      <w:r>
        <w:t xml:space="preserve">ultimi, dovuta allo sviluppo dei processi mediatici interattivi quali internet e i mass media. Il docente </w:t>
      </w:r>
      <w:proofErr w:type="spellStart"/>
      <w:r>
        <w:t>Ramello</w:t>
      </w:r>
      <w:proofErr w:type="spellEnd"/>
      <w:r>
        <w:t>, sostenendo che: ‘</w:t>
      </w:r>
      <w:r w:rsidRPr="00304CD8">
        <w:rPr>
          <w:i/>
        </w:rPr>
        <w:t xml:space="preserve">’siamo un’interazione tra Big </w:t>
      </w:r>
      <w:r w:rsidR="00304CD8">
        <w:rPr>
          <w:i/>
        </w:rPr>
        <w:t>D</w:t>
      </w:r>
      <w:r w:rsidRPr="00304CD8">
        <w:rPr>
          <w:i/>
        </w:rPr>
        <w:t>ata e i nostri comportamenti individuali’</w:t>
      </w:r>
      <w:r>
        <w:t xml:space="preserve">’, appoggia l’idea di una società i </w:t>
      </w:r>
      <w:r w:rsidRPr="00B252F6">
        <w:t xml:space="preserve">quali individui sono in continua connessione tra loro, e dove le scelte personali vengono facilmente influenzate da qualsiasi opinione altrui. </w:t>
      </w:r>
    </w:p>
    <w:p w:rsidR="007D34FB" w:rsidRPr="00B252F6" w:rsidRDefault="006D6D3D">
      <w:pPr>
        <w:pStyle w:val="Standard"/>
        <w:jc w:val="both"/>
        <w:rPr>
          <w:rFonts w:hint="eastAsia"/>
        </w:rPr>
      </w:pPr>
      <w:r w:rsidRPr="00B252F6">
        <w:t xml:space="preserve">Ognuno dei fenomeni esaminati durante il seminario, potrebbe essere l’oggetto di studio di un ricercatore scientifico come il professor Fabrizio Martire, (docente di metodologia e ricerca sociale), che attraverso </w:t>
      </w:r>
      <w:r w:rsidR="007D34FB" w:rsidRPr="00B252F6">
        <w:t xml:space="preserve">il recupero del significato etimologico del termine metodo (da </w:t>
      </w:r>
      <w:proofErr w:type="spellStart"/>
      <w:r w:rsidR="007D34FB" w:rsidRPr="00B252F6">
        <w:rPr>
          <w:i/>
        </w:rPr>
        <w:t>h</w:t>
      </w:r>
      <w:r w:rsidRPr="00B252F6">
        <w:rPr>
          <w:i/>
        </w:rPr>
        <w:t>odòs</w:t>
      </w:r>
      <w:proofErr w:type="spellEnd"/>
      <w:r w:rsidR="007D34FB" w:rsidRPr="00B252F6">
        <w:t xml:space="preserve"> = strada, percorso)</w:t>
      </w:r>
      <w:r w:rsidRPr="00B252F6">
        <w:t>, propone uno studio dell’economia</w:t>
      </w:r>
      <w:r w:rsidR="007D34FB" w:rsidRPr="00B252F6">
        <w:t xml:space="preserve"> come percorso</w:t>
      </w:r>
      <w:r w:rsidRPr="00B252F6">
        <w:t xml:space="preserve">. Un metodo basato sulla raccolta dei dati, rielaborati in secondo luogo all’interno di un questionario, che determina statisticamente quali sono i campioni da tenere in considerazione. </w:t>
      </w:r>
    </w:p>
    <w:p w:rsidR="007D34FB" w:rsidRDefault="006D6D3D">
      <w:pPr>
        <w:pStyle w:val="Standard"/>
        <w:jc w:val="both"/>
        <w:rPr>
          <w:rFonts w:hint="eastAsia"/>
        </w:rPr>
      </w:pPr>
      <w:r w:rsidRPr="00B252F6">
        <w:t xml:space="preserve">In conclusione, la professoressa Ornella </w:t>
      </w:r>
      <w:proofErr w:type="spellStart"/>
      <w:r w:rsidRPr="00B252F6">
        <w:t>Robutti</w:t>
      </w:r>
      <w:proofErr w:type="spellEnd"/>
      <w:r w:rsidRPr="00B252F6">
        <w:t xml:space="preserve"> (docente di matematica), dopo aver definito con perentorietà il ruolo portante della matematica nelle discipline del 21esimo secolo, ha esortato gli studenti ad affinare la padronanza delle cos</w:t>
      </w:r>
      <w:r w:rsidR="007D34FB" w:rsidRPr="00B252F6">
        <w:t>i</w:t>
      </w:r>
      <w:r w:rsidRPr="00B252F6">
        <w:t>d</w:t>
      </w:r>
      <w:r w:rsidR="007D34FB" w:rsidRPr="00B252F6">
        <w:t>d</w:t>
      </w:r>
      <w:r w:rsidRPr="00B252F6">
        <w:t>ette ‘</w:t>
      </w:r>
      <w:r w:rsidRPr="00B252F6">
        <w:rPr>
          <w:i/>
        </w:rPr>
        <w:t xml:space="preserve">’soft </w:t>
      </w:r>
      <w:proofErr w:type="spellStart"/>
      <w:r w:rsidRPr="00B252F6">
        <w:rPr>
          <w:i/>
        </w:rPr>
        <w:t>skills</w:t>
      </w:r>
      <w:proofErr w:type="spellEnd"/>
      <w:r w:rsidRPr="00B252F6">
        <w:rPr>
          <w:i/>
        </w:rPr>
        <w:t>’’</w:t>
      </w:r>
      <w:r w:rsidRPr="00B252F6">
        <w:t xml:space="preserve">, essenziali per </w:t>
      </w:r>
      <w:r w:rsidR="007D34FB" w:rsidRPr="00B252F6">
        <w:t>l’utilizzo di modalità di</w:t>
      </w:r>
      <w:r w:rsidRPr="00B252F6">
        <w:t xml:space="preserve"> </w:t>
      </w:r>
      <w:proofErr w:type="spellStart"/>
      <w:r w:rsidRPr="00B252F6">
        <w:t>problem</w:t>
      </w:r>
      <w:proofErr w:type="spellEnd"/>
      <w:r w:rsidRPr="00B252F6">
        <w:t xml:space="preserve"> </w:t>
      </w:r>
      <w:proofErr w:type="spellStart"/>
      <w:r w:rsidRPr="00B252F6">
        <w:t>solving</w:t>
      </w:r>
      <w:proofErr w:type="spellEnd"/>
      <w:r w:rsidRPr="00B252F6">
        <w:t xml:space="preserve"> </w:t>
      </w:r>
      <w:r w:rsidR="007D34FB" w:rsidRPr="00B252F6">
        <w:t>in combinazione tra</w:t>
      </w:r>
      <w:r w:rsidRPr="00B252F6">
        <w:t xml:space="preserve"> materie differenti</w:t>
      </w:r>
      <w:r w:rsidR="007D34FB" w:rsidRPr="00B252F6">
        <w:t>.</w:t>
      </w:r>
      <w:bookmarkStart w:id="0" w:name="_GoBack"/>
      <w:bookmarkEnd w:id="0"/>
    </w:p>
    <w:p w:rsidR="00533733" w:rsidRDefault="006D6D3D">
      <w:pPr>
        <w:pStyle w:val="Standard"/>
        <w:jc w:val="both"/>
        <w:rPr>
          <w:rFonts w:hint="eastAsia"/>
        </w:rPr>
      </w:pPr>
      <w:r>
        <w:t>La conferenza ha suscitato l’interesse  di molti professori e ricercatori della provincia torinese, ma è stata sopra</w:t>
      </w:r>
      <w:r w:rsidR="007D34FB">
        <w:t>t</w:t>
      </w:r>
      <w:r>
        <w:t>tutto una proficua occasione per gli studenti del quinto anno, che hanno potuto confrontarsi e riflettere su realtà esterne all’istituto, in prospettiva di un esame imminente e di una vita tutta da scoprire.</w:t>
      </w:r>
    </w:p>
    <w:p w:rsidR="00533733" w:rsidRDefault="00533733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p w:rsidR="00533733" w:rsidRDefault="00533733">
      <w:pPr>
        <w:pStyle w:val="Standard"/>
        <w:jc w:val="both"/>
        <w:rPr>
          <w:rFonts w:hint="eastAsia"/>
          <w:b/>
          <w:bCs/>
          <w:sz w:val="26"/>
          <w:szCs w:val="26"/>
        </w:rPr>
      </w:pPr>
    </w:p>
    <w:sectPr w:rsidR="00533733" w:rsidSect="00F271FB"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03FE" w:rsidRDefault="004D03FE">
      <w:pPr>
        <w:rPr>
          <w:rFonts w:hint="eastAsia"/>
        </w:rPr>
      </w:pPr>
      <w:r>
        <w:separator/>
      </w:r>
    </w:p>
  </w:endnote>
  <w:endnote w:type="continuationSeparator" w:id="1">
    <w:p w:rsidR="004D03FE" w:rsidRDefault="004D03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03FE" w:rsidRDefault="004D03FE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1">
    <w:p w:rsidR="004D03FE" w:rsidRDefault="004D03F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33733"/>
    <w:rsid w:val="000C199E"/>
    <w:rsid w:val="00304CD8"/>
    <w:rsid w:val="004D03FE"/>
    <w:rsid w:val="00533733"/>
    <w:rsid w:val="006D6D3D"/>
    <w:rsid w:val="00793AAF"/>
    <w:rsid w:val="007D34FB"/>
    <w:rsid w:val="008851EE"/>
    <w:rsid w:val="008D1A32"/>
    <w:rsid w:val="00B252F6"/>
    <w:rsid w:val="00B26AFB"/>
    <w:rsid w:val="00BB3FAB"/>
    <w:rsid w:val="00C42188"/>
    <w:rsid w:val="00F27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Lucida Sans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271F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F271FB"/>
  </w:style>
  <w:style w:type="paragraph" w:customStyle="1" w:styleId="Heading">
    <w:name w:val="Heading"/>
    <w:basedOn w:val="Standard"/>
    <w:next w:val="Textbody"/>
    <w:rsid w:val="00F271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F271FB"/>
    <w:pPr>
      <w:spacing w:after="140" w:line="276" w:lineRule="auto"/>
    </w:pPr>
  </w:style>
  <w:style w:type="paragraph" w:styleId="Elenco">
    <w:name w:val="List"/>
    <w:basedOn w:val="Textbody"/>
    <w:rsid w:val="00F271FB"/>
  </w:style>
  <w:style w:type="paragraph" w:styleId="Didascalia">
    <w:name w:val="caption"/>
    <w:basedOn w:val="Standard"/>
    <w:rsid w:val="00F271F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271FB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Titti</cp:lastModifiedBy>
  <cp:revision>10</cp:revision>
  <dcterms:created xsi:type="dcterms:W3CDTF">2019-02-13T09:00:00Z</dcterms:created>
  <dcterms:modified xsi:type="dcterms:W3CDTF">2019-02-19T05:01:00Z</dcterms:modified>
</cp:coreProperties>
</file>